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center"/>
        <w:rPr>
          <w:rFonts w:ascii="Source Sans Pro" w:cs="Source Sans Pro" w:eastAsia="Source Sans Pro" w:hAnsi="Source Sans Pro"/>
          <w:b w:val="1"/>
          <w:color w:val="434343"/>
        </w:rPr>
      </w:pPr>
      <w:r w:rsidDel="00000000" w:rsidR="00000000" w:rsidRPr="00000000">
        <w:rPr>
          <w:rFonts w:ascii="Source Sans Pro" w:cs="Source Sans Pro" w:eastAsia="Source Sans Pro" w:hAnsi="Source Sans Pro"/>
          <w:b w:val="1"/>
          <w:color w:val="434343"/>
          <w:rtl w:val="0"/>
        </w:rPr>
        <w:t xml:space="preserve">simpleshow now integrates AI avatars for </w:t>
      </w:r>
      <w:r w:rsidDel="00000000" w:rsidR="00000000" w:rsidRPr="00000000">
        <w:rPr>
          <w:rFonts w:ascii="Source Sans Pro" w:cs="Source Sans Pro" w:eastAsia="Source Sans Pro" w:hAnsi="Source Sans Pro"/>
          <w:b w:val="1"/>
          <w:color w:val="434343"/>
          <w:rtl w:val="0"/>
        </w:rPr>
        <w:t xml:space="preserve">more impactful video storytelling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Source Sans Pro" w:cs="Source Sans Pro" w:eastAsia="Source Sans Pro" w:hAnsi="Source Sans Pro"/>
          <w:i w:val="1"/>
          <w:color w:val="434343"/>
        </w:rPr>
      </w:pPr>
      <w:r w:rsidDel="00000000" w:rsidR="00000000" w:rsidRPr="00000000">
        <w:rPr>
          <w:rFonts w:ascii="Source Sans Pro" w:cs="Source Sans Pro" w:eastAsia="Source Sans Pro" w:hAnsi="Source Sans Pro"/>
          <w:i w:val="1"/>
          <w:color w:val="434343"/>
          <w:rtl w:val="0"/>
        </w:rPr>
        <w:t xml:space="preserve">With lifelike AI avatars and seamless integration with illustrations, simpleshow makes videos more personal, engaging, and effective.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Source Sans Pro" w:cs="Source Sans Pro" w:eastAsia="Source Sans Pro" w:hAnsi="Source Sans Pro"/>
          <w:color w:val="434343"/>
        </w:rPr>
      </w:pPr>
      <w:r w:rsidDel="00000000" w:rsidR="00000000" w:rsidRPr="00000000">
        <w:rPr>
          <w:rFonts w:ascii="Source Sans Pro" w:cs="Source Sans Pro" w:eastAsia="Source Sans Pro" w:hAnsi="Source Sans Pro"/>
          <w:b w:val="1"/>
          <w:color w:val="434343"/>
          <w:rtl w:val="0"/>
        </w:rPr>
        <w:t xml:space="preserve">April 2, 2025</w:t>
      </w:r>
      <w:r w:rsidDel="00000000" w:rsidR="00000000" w:rsidRPr="00000000">
        <w:rPr>
          <w:rFonts w:ascii="Source Sans Pro" w:cs="Source Sans Pro" w:eastAsia="Source Sans Pro" w:hAnsi="Source Sans Pro"/>
          <w:color w:val="434343"/>
          <w:rtl w:val="0"/>
        </w:rPr>
        <w:t xml:space="preserve"> – </w:t>
      </w:r>
      <w:hyperlink r:id="rId6">
        <w:r w:rsidDel="00000000" w:rsidR="00000000" w:rsidRPr="00000000">
          <w:rPr>
            <w:rFonts w:ascii="Source Sans Pro" w:cs="Source Sans Pro" w:eastAsia="Source Sans Pro" w:hAnsi="Source Sans Pro"/>
            <w:color w:val="1155cc"/>
            <w:u w:val="single"/>
            <w:rtl w:val="0"/>
          </w:rPr>
          <w:t xml:space="preserve">simpleshow</w:t>
        </w:r>
      </w:hyperlink>
      <w:r w:rsidDel="00000000" w:rsidR="00000000" w:rsidRPr="00000000">
        <w:rPr>
          <w:rFonts w:ascii="Source Sans Pro" w:cs="Source Sans Pro" w:eastAsia="Source Sans Pro" w:hAnsi="Source Sans Pro"/>
          <w:color w:val="434343"/>
          <w:rtl w:val="0"/>
        </w:rPr>
        <w:t xml:space="preserve">, the AI-powered explainer video platform, has launched a groundbreaking new feature that seamlessly blends human-like avatars with easy-to-follow animated illustrations. This innovation adds a human touch to digital storytelling, making complex topics more engaging and ensuring messages truly resonate with audiences. With expressive, realistic avatars that move and speak naturally, simpleshow enhances traditional explainer videos by adding emotional depth and relatability. These AI avatars mirror human expressions, strengthening audience connections and creating a more immersive experience.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Source Sans Pro" w:cs="Source Sans Pro" w:eastAsia="Source Sans Pro" w:hAnsi="Source Sans Pro"/>
          <w:color w:val="434343"/>
        </w:rPr>
      </w:pPr>
      <w:r w:rsidDel="00000000" w:rsidR="00000000" w:rsidRPr="00000000">
        <w:rPr>
          <w:rFonts w:ascii="Source Sans Pro" w:cs="Source Sans Pro" w:eastAsia="Source Sans Pro" w:hAnsi="Source Sans Pro"/>
          <w:color w:val="434343"/>
          <w:rtl w:val="0"/>
        </w:rPr>
        <w:t xml:space="preserve">The enhanced simpleshow interface makes video creation and customization effortless. Through a highly automated process, users can seamlessly integrate illustrations, avatars, and backgrounds while tailoring videos to reflect their brand identity. With a range of background styles, dynamic animations, and custom brand colors, every video appears polished and professional. The avatars can speak any language in any voice available on the simpleshow platform - including personalized voice imitations - ensuring natural and engaging communication for global audiences.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Source Sans Pro" w:cs="Source Sans Pro" w:eastAsia="Source Sans Pro" w:hAnsi="Source Sans Pro"/>
          <w:color w:val="434343"/>
        </w:rPr>
      </w:pPr>
      <w:r w:rsidDel="00000000" w:rsidR="00000000" w:rsidRPr="00000000">
        <w:rPr>
          <w:rFonts w:ascii="Source Sans Pro" w:cs="Source Sans Pro" w:eastAsia="Source Sans Pro" w:hAnsi="Source Sans Pro"/>
          <w:color w:val="434343"/>
          <w:rtl w:val="0"/>
        </w:rPr>
        <w:t xml:space="preserve">Dr. Sandra Boehrs, Chief Marketing Officer of simpleshow, shares: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Source Sans Pro" w:cs="Source Sans Pro" w:eastAsia="Source Sans Pro" w:hAnsi="Source Sans Pro"/>
          <w:i w:val="1"/>
          <w:color w:val="434343"/>
        </w:rPr>
      </w:pPr>
      <w:r w:rsidDel="00000000" w:rsidR="00000000" w:rsidRPr="00000000">
        <w:rPr>
          <w:rFonts w:ascii="Source Sans Pro" w:cs="Source Sans Pro" w:eastAsia="Source Sans Pro" w:hAnsi="Source Sans Pro"/>
          <w:i w:val="1"/>
          <w:color w:val="434343"/>
          <w:rtl w:val="0"/>
        </w:rPr>
        <w:t xml:space="preserve">“Our AI avatars revolutionize explainer videos by combining human-like interaction with engaging visuals. This innovation ensures </w:t>
      </w:r>
      <w:r w:rsidDel="00000000" w:rsidR="00000000" w:rsidRPr="00000000">
        <w:rPr>
          <w:rFonts w:ascii="Source Sans Pro" w:cs="Source Sans Pro" w:eastAsia="Source Sans Pro" w:hAnsi="Source Sans Pro"/>
          <w:i w:val="1"/>
          <w:color w:val="434343"/>
          <w:rtl w:val="0"/>
        </w:rPr>
        <w:t xml:space="preserve">that </w:t>
      </w:r>
      <w:r w:rsidDel="00000000" w:rsidR="00000000" w:rsidRPr="00000000">
        <w:rPr>
          <w:rFonts w:ascii="Source Sans Pro" w:cs="Source Sans Pro" w:eastAsia="Source Sans Pro" w:hAnsi="Source Sans Pro"/>
          <w:i w:val="1"/>
          <w:color w:val="434343"/>
          <w:rtl w:val="0"/>
        </w:rPr>
        <w:t xml:space="preserve">messages aren’t just heard but truly resonate - making complex topics more </w:t>
      </w:r>
      <w:r w:rsidDel="00000000" w:rsidR="00000000" w:rsidRPr="00000000">
        <w:rPr>
          <w:rFonts w:ascii="Source Sans Pro" w:cs="Source Sans Pro" w:eastAsia="Source Sans Pro" w:hAnsi="Source Sans Pro"/>
          <w:i w:val="1"/>
          <w:color w:val="434343"/>
          <w:rtl w:val="0"/>
        </w:rPr>
        <w:t xml:space="preserve">accessible</w:t>
      </w:r>
      <w:r w:rsidDel="00000000" w:rsidR="00000000" w:rsidRPr="00000000">
        <w:rPr>
          <w:rFonts w:ascii="Source Sans Pro" w:cs="Source Sans Pro" w:eastAsia="Source Sans Pro" w:hAnsi="Source Sans Pro"/>
          <w:i w:val="1"/>
          <w:color w:val="434343"/>
          <w:rtl w:val="0"/>
        </w:rPr>
        <w:t xml:space="preserve"> to everyone. With full customization and multilingual voice capabilities, businesses can create impactful, brand-aligned videos at scale.”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Source Sans Pro" w:cs="Source Sans Pro" w:eastAsia="Source Sans Pro" w:hAnsi="Source Sans Pro"/>
          <w:color w:val="434343"/>
        </w:rPr>
      </w:pPr>
      <w:r w:rsidDel="00000000" w:rsidR="00000000" w:rsidRPr="00000000">
        <w:rPr>
          <w:rFonts w:ascii="Source Sans Pro" w:cs="Source Sans Pro" w:eastAsia="Source Sans Pro" w:hAnsi="Source Sans Pro"/>
          <w:color w:val="434343"/>
          <w:rtl w:val="0"/>
        </w:rPr>
        <w:t xml:space="preserve">Whether for training, marketing, or internal communication, simpleshow’s AI avatars redefine audience engagement - transforming content into dynamic, personal, and highly effective experiences.</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Source Sans Pro" w:cs="Source Sans Pro" w:eastAsia="Source Sans Pro" w:hAnsi="Source Sans Pro"/>
          <w:color w:val="434343"/>
        </w:rPr>
      </w:pPr>
      <w:r w:rsidDel="00000000" w:rsidR="00000000" w:rsidRPr="00000000">
        <w:rPr>
          <w:rFonts w:ascii="Source Sans Pro" w:cs="Source Sans Pro" w:eastAsia="Source Sans Pro" w:hAnsi="Source Sans Pro"/>
          <w:color w:val="434343"/>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Source Sans Pro" w:cs="Source Sans Pro" w:eastAsia="Source Sans Pro" w:hAnsi="Source Sans Pro"/>
          <w:color w:val="434343"/>
          <w:sz w:val="18"/>
          <w:szCs w:val="18"/>
        </w:rPr>
      </w:pPr>
      <w:r w:rsidDel="00000000" w:rsidR="00000000" w:rsidRPr="00000000">
        <w:rPr>
          <w:rFonts w:ascii="Source Sans Pro" w:cs="Source Sans Pro" w:eastAsia="Source Sans Pro" w:hAnsi="Source Sans Pro"/>
          <w:b w:val="1"/>
          <w:color w:val="434343"/>
          <w:sz w:val="18"/>
          <w:szCs w:val="18"/>
          <w:rtl w:val="0"/>
        </w:rPr>
        <w:t xml:space="preserve">About simpleshow: </w:t>
      </w:r>
      <w:r w:rsidDel="00000000" w:rsidR="00000000" w:rsidRPr="00000000">
        <w:rPr>
          <w:rFonts w:ascii="Source Sans Pro" w:cs="Source Sans Pro" w:eastAsia="Source Sans Pro" w:hAnsi="Source Sans Pro"/>
          <w:color w:val="434343"/>
          <w:sz w:val="18"/>
          <w:szCs w:val="18"/>
          <w:rtl w:val="0"/>
        </w:rPr>
        <w:t xml:space="preserve">simpleshow is the pioneer platform for digital products and services around explainer videos. Guided by the mission to make modern communication simple and concise, the market leader enables everyone to explain complex topics in a clear and engaging way. The AI-powered SaaS solution, simpleshow video maker, allows users to create professional explainer videos in more than 20 languages within just a few clicks. A magic that comes from years of experience in producing tens of thousands of videos and eLearning courses in over 50 languages. The simpleshow team caters to clients from offices in Berlin, Luxembourg, London, Miami, Singapore, Hong Kong, and Tokyo. Large international companies value simpleshow as a partner for the ability to provide simple, effective explanations.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Source Sans Pro" w:cs="Source Sans Pro" w:eastAsia="Source Sans Pro" w:hAnsi="Source Sans Pro"/>
          <w:color w:val="434343"/>
          <w:sz w:val="18"/>
          <w:szCs w:val="18"/>
        </w:rPr>
      </w:pPr>
      <w:r w:rsidDel="00000000" w:rsidR="00000000" w:rsidRPr="00000000">
        <w:rPr>
          <w:rFonts w:ascii="Source Sans Pro" w:cs="Source Sans Pro" w:eastAsia="Source Sans Pro" w:hAnsi="Source Sans Pro"/>
          <w:color w:val="434343"/>
          <w:sz w:val="18"/>
          <w:szCs w:val="18"/>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Source Sans Pro" w:cs="Source Sans Pro" w:eastAsia="Source Sans Pro" w:hAnsi="Source Sans Pro"/>
          <w:color w:val="434343"/>
          <w:sz w:val="18"/>
          <w:szCs w:val="18"/>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Source Sans Pro" w:cs="Source Sans Pro" w:eastAsia="Source Sans Pro" w:hAnsi="Source Sans Pro"/>
          <w:color w:val="434343"/>
          <w:sz w:val="18"/>
          <w:szCs w:val="18"/>
        </w:rPr>
      </w:pPr>
      <w:r w:rsidDel="00000000" w:rsidR="00000000" w:rsidRPr="00000000">
        <w:rPr>
          <w:rFonts w:ascii="Source Sans Pro" w:cs="Source Sans Pro" w:eastAsia="Source Sans Pro" w:hAnsi="Source Sans Pro"/>
          <w:b w:val="1"/>
          <w:color w:val="434343"/>
          <w:sz w:val="18"/>
          <w:szCs w:val="18"/>
          <w:rtl w:val="0"/>
        </w:rPr>
        <w:t xml:space="preserve">Press contact: </w:t>
      </w:r>
      <w:r w:rsidDel="00000000" w:rsidR="00000000" w:rsidRPr="00000000">
        <w:rPr>
          <w:rFonts w:ascii="Source Sans Pro" w:cs="Source Sans Pro" w:eastAsia="Source Sans Pro" w:hAnsi="Source Sans Pro"/>
          <w:color w:val="434343"/>
          <w:sz w:val="18"/>
          <w:szCs w:val="18"/>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Source Sans Pro" w:cs="Source Sans Pro" w:eastAsia="Source Sans Pro" w:hAnsi="Source Sans Pro"/>
          <w:color w:val="434343"/>
          <w:sz w:val="18"/>
          <w:szCs w:val="18"/>
        </w:rPr>
      </w:pPr>
      <w:r w:rsidDel="00000000" w:rsidR="00000000" w:rsidRPr="00000000">
        <w:rPr>
          <w:rFonts w:ascii="Source Sans Pro" w:cs="Source Sans Pro" w:eastAsia="Source Sans Pro" w:hAnsi="Source Sans Pro"/>
          <w:color w:val="434343"/>
          <w:sz w:val="18"/>
          <w:szCs w:val="18"/>
          <w:rtl w:val="0"/>
        </w:rPr>
        <w:t xml:space="preserve">simpleshow gmbh | Am Karlsbad 16 | 10785 Berlin | Germany</w:t>
        <w:tab/>
        <w:br w:type="textWrapping"/>
      </w:r>
      <w:hyperlink r:id="rId7">
        <w:r w:rsidDel="00000000" w:rsidR="00000000" w:rsidRPr="00000000">
          <w:rPr>
            <w:rFonts w:ascii="Source Sans Pro" w:cs="Source Sans Pro" w:eastAsia="Source Sans Pro" w:hAnsi="Source Sans Pro"/>
            <w:color w:val="1155cc"/>
            <w:sz w:val="18"/>
            <w:szCs w:val="18"/>
            <w:u w:val="single"/>
            <w:rtl w:val="0"/>
          </w:rPr>
          <w:t xml:space="preserve">www.simpleshow.com</w:t>
        </w:r>
      </w:hyperlink>
      <w:r w:rsidDel="00000000" w:rsidR="00000000" w:rsidRPr="00000000">
        <w:rPr>
          <w:rFonts w:ascii="Source Sans Pro" w:cs="Source Sans Pro" w:eastAsia="Source Sans Pro" w:hAnsi="Source Sans Pro"/>
          <w:color w:val="434343"/>
          <w:sz w:val="18"/>
          <w:szCs w:val="18"/>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Source Sans Pro" w:cs="Source Sans Pro" w:eastAsia="Source Sans Pro" w:hAnsi="Source Sans Pro"/>
          <w:color w:val="434343"/>
          <w:sz w:val="18"/>
          <w:szCs w:val="18"/>
        </w:rPr>
      </w:pPr>
      <w:r w:rsidDel="00000000" w:rsidR="00000000" w:rsidRPr="00000000">
        <w:rPr>
          <w:rFonts w:ascii="Source Sans Pro" w:cs="Source Sans Pro" w:eastAsia="Source Sans Pro" w:hAnsi="Source Sans Pro"/>
          <w:color w:val="434343"/>
          <w:sz w:val="18"/>
          <w:szCs w:val="18"/>
          <w:rtl w:val="0"/>
        </w:rPr>
        <w:t xml:space="preserve">Contact person: Viktoria Koleva</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Source Sans Pro" w:cs="Source Sans Pro" w:eastAsia="Source Sans Pro" w:hAnsi="Source Sans Pro"/>
          <w:b w:val="1"/>
        </w:rPr>
      </w:pPr>
      <w:hyperlink r:id="rId8">
        <w:r w:rsidDel="00000000" w:rsidR="00000000" w:rsidRPr="00000000">
          <w:rPr>
            <w:rFonts w:ascii="Source Sans Pro" w:cs="Source Sans Pro" w:eastAsia="Source Sans Pro" w:hAnsi="Source Sans Pro"/>
            <w:color w:val="1155cc"/>
            <w:sz w:val="18"/>
            <w:szCs w:val="18"/>
            <w:u w:val="single"/>
            <w:rtl w:val="0"/>
          </w:rPr>
          <w:t xml:space="preserve">pr@simpleshow.com</w:t>
        </w:r>
      </w:hyperlink>
      <w:r w:rsidDel="00000000" w:rsidR="00000000" w:rsidRPr="00000000">
        <w:rPr>
          <w:rFonts w:ascii="Source Sans Pro" w:cs="Source Sans Pro" w:eastAsia="Source Sans Pro" w:hAnsi="Source Sans Pro"/>
          <w:color w:val="434343"/>
          <w:sz w:val="18"/>
          <w:szCs w:val="18"/>
          <w:rtl w:val="0"/>
        </w:rPr>
        <w:t xml:space="preserve"> | Phone: +49 30 809 502 133</w:t>
      </w:r>
      <w:r w:rsidDel="00000000" w:rsidR="00000000" w:rsidRPr="00000000">
        <w:rPr>
          <w:rtl w:val="0"/>
        </w:rPr>
      </w:r>
    </w:p>
    <w:sectPr>
      <w:headerReference r:id="rId9"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right"/>
      <w:rPr>
        <w:color w:val="434343"/>
        <w:sz w:val="18"/>
        <w:szCs w:val="1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4511675</wp:posOffset>
          </wp:positionH>
          <wp:positionV relativeFrom="paragraph">
            <wp:posOffset>-88899</wp:posOffset>
          </wp:positionV>
          <wp:extent cx="1207762" cy="28756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07762" cy="287562"/>
                  </a:xfrm>
                  <a:prstGeom prst="rect"/>
                  <a:ln/>
                </pic:spPr>
              </pic:pic>
            </a:graphicData>
          </a:graphic>
        </wp:anchor>
      </w:drawing>
    </w:r>
  </w:p>
  <w:p w:rsidR="00000000" w:rsidDel="00000000" w:rsidP="00000000" w:rsidRDefault="00000000" w:rsidRPr="00000000" w14:paraId="0000001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impleshow.com/" TargetMode="External"/><Relationship Id="rId7" Type="http://schemas.openxmlformats.org/officeDocument/2006/relationships/hyperlink" Target="https://simpleshow.com/" TargetMode="External"/><Relationship Id="rId8" Type="http://schemas.openxmlformats.org/officeDocument/2006/relationships/hyperlink" Target="mailto:pr@simplesho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